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DCD9" w14:textId="77777777" w:rsidR="00684CFF" w:rsidRDefault="00B061DD">
      <w:pPr>
        <w:spacing w:after="120"/>
        <w:jc w:val="both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B008E48" wp14:editId="1F5F2DEF">
            <wp:simplePos x="0" y="0"/>
            <wp:positionH relativeFrom="column">
              <wp:posOffset>1457325</wp:posOffset>
            </wp:positionH>
            <wp:positionV relativeFrom="paragraph">
              <wp:posOffset>-548002</wp:posOffset>
            </wp:positionV>
            <wp:extent cx="2981325" cy="1038860"/>
            <wp:effectExtent l="0" t="0" r="0" b="0"/>
            <wp:wrapNone/>
            <wp:docPr id="5" name="image2.jpg" descr="Nouveau_LogoIDA293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ouveau_LogoIDA293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333ADC" w14:textId="77777777" w:rsidR="00684CFF" w:rsidRDefault="00684CFF">
      <w:pPr>
        <w:spacing w:after="0" w:line="240" w:lineRule="auto"/>
        <w:jc w:val="both"/>
        <w:rPr>
          <w:sz w:val="18"/>
          <w:szCs w:val="18"/>
        </w:rPr>
      </w:pPr>
    </w:p>
    <w:p w14:paraId="4C65F572" w14:textId="77777777" w:rsidR="00684CFF" w:rsidRDefault="00684CFF">
      <w:pPr>
        <w:spacing w:after="0" w:line="240" w:lineRule="auto"/>
        <w:jc w:val="both"/>
        <w:rPr>
          <w:sz w:val="18"/>
          <w:szCs w:val="18"/>
        </w:rPr>
      </w:pPr>
    </w:p>
    <w:p w14:paraId="7E85E2FD" w14:textId="77777777" w:rsidR="00684CFF" w:rsidRDefault="00684CF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18"/>
          <w:szCs w:val="18"/>
        </w:rPr>
      </w:pPr>
    </w:p>
    <w:p w14:paraId="7161F62C" w14:textId="77777777" w:rsidR="00684CFF" w:rsidRDefault="00B061D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AIDE À L’ORGANISATION DE MANIFESTATIONS SCIENTIFIQUES (AMS)</w:t>
      </w:r>
    </w:p>
    <w:p w14:paraId="562DF656" w14:textId="77777777" w:rsidR="00684CFF" w:rsidRDefault="00B061D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APPEL POUR 2026</w:t>
      </w:r>
    </w:p>
    <w:p w14:paraId="3C5020ED" w14:textId="77777777" w:rsidR="00684CFF" w:rsidRDefault="00684CF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18"/>
          <w:szCs w:val="18"/>
        </w:rPr>
      </w:pPr>
    </w:p>
    <w:p w14:paraId="690BFC36" w14:textId="77777777" w:rsidR="00684CFF" w:rsidRDefault="00684CFF">
      <w:pPr>
        <w:spacing w:after="0" w:line="240" w:lineRule="auto"/>
        <w:jc w:val="both"/>
        <w:rPr>
          <w:sz w:val="18"/>
          <w:szCs w:val="18"/>
        </w:rPr>
      </w:pPr>
    </w:p>
    <w:p w14:paraId="0BD794D6" w14:textId="77777777" w:rsidR="00684CFF" w:rsidRDefault="00684CFF">
      <w:pPr>
        <w:spacing w:after="0" w:line="240" w:lineRule="auto"/>
        <w:jc w:val="both"/>
        <w:rPr>
          <w:sz w:val="18"/>
          <w:szCs w:val="18"/>
        </w:rPr>
      </w:pPr>
    </w:p>
    <w:p w14:paraId="68759AD3" w14:textId="77777777" w:rsidR="00684CFF" w:rsidRPr="001F5CF7" w:rsidRDefault="00B061DD">
      <w:pPr>
        <w:spacing w:after="0" w:line="240" w:lineRule="auto"/>
        <w:rPr>
          <w:color w:val="0070C0"/>
          <w:sz w:val="18"/>
          <w:szCs w:val="18"/>
        </w:rPr>
      </w:pPr>
      <w:r>
        <w:rPr>
          <w:sz w:val="18"/>
          <w:szCs w:val="18"/>
        </w:rPr>
        <w:t xml:space="preserve">Dans le cadre de sa politique d'encouragement à la recherche sur les Amériques, l'Institut des Amériques </w:t>
      </w:r>
      <w:r w:rsidR="0020777C">
        <w:rPr>
          <w:sz w:val="18"/>
          <w:szCs w:val="18"/>
        </w:rPr>
        <w:t>propose</w:t>
      </w:r>
      <w:r>
        <w:rPr>
          <w:sz w:val="18"/>
          <w:szCs w:val="18"/>
        </w:rPr>
        <w:t xml:space="preserve"> un appel à projets pour des </w:t>
      </w:r>
      <w:r>
        <w:rPr>
          <w:b/>
          <w:color w:val="0070C0"/>
          <w:sz w:val="18"/>
          <w:szCs w:val="18"/>
        </w:rPr>
        <w:t>manifestations scientifiques qui auront lieu entre le 1</w:t>
      </w:r>
      <w:r>
        <w:rPr>
          <w:b/>
          <w:color w:val="0070C0"/>
          <w:sz w:val="18"/>
          <w:szCs w:val="18"/>
          <w:vertAlign w:val="superscript"/>
        </w:rPr>
        <w:t>er</w:t>
      </w:r>
      <w:r>
        <w:rPr>
          <w:b/>
          <w:color w:val="0070C0"/>
          <w:sz w:val="18"/>
          <w:szCs w:val="18"/>
        </w:rPr>
        <w:t xml:space="preserve"> janvier et le 31 décembre 2026</w:t>
      </w:r>
      <w:r w:rsidRPr="001F5CF7">
        <w:rPr>
          <w:color w:val="0070C0"/>
          <w:sz w:val="18"/>
          <w:szCs w:val="18"/>
        </w:rPr>
        <w:t>.</w:t>
      </w:r>
    </w:p>
    <w:p w14:paraId="02C17CA1" w14:textId="77777777" w:rsidR="00684CFF" w:rsidRDefault="00684CFF">
      <w:pPr>
        <w:spacing w:after="0" w:line="240" w:lineRule="auto"/>
        <w:rPr>
          <w:b/>
          <w:color w:val="0070C0"/>
          <w:sz w:val="18"/>
          <w:szCs w:val="18"/>
        </w:rPr>
      </w:pPr>
    </w:p>
    <w:p w14:paraId="53D6D626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a) Présentation de l’appel à manifestations scientifiques (AMS) et critères d’éligibilité</w:t>
      </w:r>
    </w:p>
    <w:p w14:paraId="73E24958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4B24A822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Cet appel concerne des demandes de labellisation et de financement pour des séminaires, journées d’étude, conférences, colloques.</w:t>
      </w:r>
    </w:p>
    <w:p w14:paraId="5853013C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03632F52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Les ateliers spécifiques organisés dans le cadre de congrès généraux ne sont pas éligibles</w:t>
      </w:r>
      <w:r w:rsidRPr="009F6673">
        <w:rPr>
          <w:color w:val="0070C0"/>
          <w:sz w:val="18"/>
          <w:szCs w:val="18"/>
        </w:rPr>
        <w:t>.</w:t>
      </w:r>
    </w:p>
    <w:p w14:paraId="0F1B0C12" w14:textId="77777777" w:rsidR="002C774D" w:rsidRDefault="002C774D" w:rsidP="002C774D">
      <w:pPr>
        <w:spacing w:after="0" w:line="240" w:lineRule="auto"/>
        <w:rPr>
          <w:sz w:val="18"/>
          <w:szCs w:val="18"/>
        </w:rPr>
      </w:pPr>
    </w:p>
    <w:p w14:paraId="1BAAD99F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Les projets devront être </w:t>
      </w:r>
      <w:r>
        <w:rPr>
          <w:b/>
          <w:sz w:val="18"/>
          <w:szCs w:val="18"/>
        </w:rPr>
        <w:t>portés par au moins deux collègues appartenant à des institutions ou laboratoires différents membres de l’Institut des Amériques</w:t>
      </w:r>
      <w:r w:rsidR="00012676">
        <w:rPr>
          <w:b/>
          <w:sz w:val="18"/>
          <w:szCs w:val="18"/>
        </w:rPr>
        <w:t xml:space="preserve"> </w:t>
      </w:r>
      <w:r w:rsidR="00012676" w:rsidRPr="00012676">
        <w:rPr>
          <w:sz w:val="18"/>
          <w:szCs w:val="18"/>
        </w:rPr>
        <w:t xml:space="preserve">et </w:t>
      </w:r>
      <w:r w:rsidR="002C774D">
        <w:rPr>
          <w:sz w:val="18"/>
          <w:szCs w:val="18"/>
        </w:rPr>
        <w:t>devront</w:t>
      </w:r>
      <w:r w:rsidR="00012676" w:rsidRPr="00012676">
        <w:rPr>
          <w:sz w:val="18"/>
          <w:szCs w:val="18"/>
        </w:rPr>
        <w:t xml:space="preserve"> favoriser</w:t>
      </w:r>
      <w:r w:rsidR="00012676">
        <w:rPr>
          <w:b/>
          <w:sz w:val="18"/>
          <w:szCs w:val="18"/>
        </w:rPr>
        <w:t xml:space="preserve"> la mise en réseau</w:t>
      </w:r>
      <w:r w:rsidR="00012676">
        <w:rPr>
          <w:sz w:val="18"/>
          <w:szCs w:val="18"/>
        </w:rPr>
        <w:t>.</w:t>
      </w:r>
    </w:p>
    <w:p w14:paraId="046B5C64" w14:textId="77777777" w:rsidR="00012676" w:rsidRPr="00012676" w:rsidRDefault="00012676" w:rsidP="00012676">
      <w:pPr>
        <w:widowControl w:val="0"/>
        <w:spacing w:before="240"/>
        <w:rPr>
          <w:sz w:val="18"/>
          <w:szCs w:val="18"/>
        </w:rPr>
      </w:pPr>
      <w:r>
        <w:rPr>
          <w:sz w:val="18"/>
          <w:szCs w:val="18"/>
        </w:rPr>
        <w:t>La mise en réseau signifie la participation de chercheurs provenant de plusieurs laboratoires ou de plusieurs établissements</w:t>
      </w:r>
      <w:r w:rsidR="002C774D">
        <w:rPr>
          <w:sz w:val="18"/>
          <w:szCs w:val="18"/>
        </w:rPr>
        <w:t xml:space="preserve">. Les projets </w:t>
      </w:r>
      <w:proofErr w:type="spellStart"/>
      <w:r w:rsidR="002C774D">
        <w:rPr>
          <w:sz w:val="18"/>
          <w:szCs w:val="18"/>
        </w:rPr>
        <w:t>co-construits</w:t>
      </w:r>
      <w:proofErr w:type="spellEnd"/>
      <w:r w:rsidR="002C774D">
        <w:rPr>
          <w:sz w:val="18"/>
          <w:szCs w:val="18"/>
        </w:rPr>
        <w:t xml:space="preserve"> entre laboratoires et établissements distincts </w:t>
      </w:r>
      <w:r>
        <w:rPr>
          <w:sz w:val="18"/>
          <w:szCs w:val="18"/>
        </w:rPr>
        <w:t>seront</w:t>
      </w:r>
      <w:r w:rsidR="002C774D">
        <w:rPr>
          <w:sz w:val="18"/>
          <w:szCs w:val="18"/>
        </w:rPr>
        <w:t>,</w:t>
      </w:r>
      <w:r>
        <w:rPr>
          <w:sz w:val="18"/>
          <w:szCs w:val="18"/>
        </w:rPr>
        <w:t xml:space="preserve"> par ailleurs</w:t>
      </w:r>
      <w:r w:rsidR="002C774D">
        <w:rPr>
          <w:sz w:val="18"/>
          <w:szCs w:val="18"/>
        </w:rPr>
        <w:t>,</w:t>
      </w:r>
      <w:r>
        <w:rPr>
          <w:sz w:val="18"/>
          <w:szCs w:val="18"/>
        </w:rPr>
        <w:t xml:space="preserve"> particulièrement valorisés</w:t>
      </w:r>
      <w:r w:rsidR="002C774D">
        <w:rPr>
          <w:sz w:val="18"/>
          <w:szCs w:val="18"/>
        </w:rPr>
        <w:t>.</w:t>
      </w:r>
    </w:p>
    <w:p w14:paraId="25C42193" w14:textId="77777777" w:rsidR="00684CFF" w:rsidRDefault="00B061DD" w:rsidP="000126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L’Institut des Amériques est structuré en cinq pôles régionaux. Chaque institution membre de l’Institut s’inscrit dans un </w:t>
      </w:r>
      <w:r w:rsidRPr="000F3CD9">
        <w:rPr>
          <w:sz w:val="18"/>
          <w:szCs w:val="18"/>
        </w:rPr>
        <w:t xml:space="preserve">pôle. Consultez la liste des établissements membres par pôle </w:t>
      </w:r>
      <w:r w:rsidR="0097135A">
        <w:rPr>
          <w:sz w:val="18"/>
          <w:szCs w:val="18"/>
        </w:rPr>
        <w:t>(</w:t>
      </w:r>
      <w:r w:rsidRPr="000F3CD9">
        <w:rPr>
          <w:sz w:val="18"/>
          <w:szCs w:val="18"/>
        </w:rPr>
        <w:t xml:space="preserve">pôle Nord-Est 1, Nord-Est 2, Ouest, </w:t>
      </w:r>
      <w:hyperlink r:id="rId9">
        <w:r w:rsidRPr="000F3CD9">
          <w:rPr>
            <w:sz w:val="18"/>
            <w:szCs w:val="18"/>
          </w:rPr>
          <w:t>Sud-Ouest</w:t>
        </w:r>
      </w:hyperlink>
      <w:r w:rsidRPr="000F3CD9">
        <w:rPr>
          <w:sz w:val="18"/>
          <w:szCs w:val="18"/>
        </w:rPr>
        <w:t xml:space="preserve">, </w:t>
      </w:r>
      <w:hyperlink r:id="rId10">
        <w:r w:rsidRPr="000F3CD9">
          <w:rPr>
            <w:sz w:val="18"/>
            <w:szCs w:val="18"/>
          </w:rPr>
          <w:t>Sud-Est</w:t>
        </w:r>
      </w:hyperlink>
      <w:r w:rsidRPr="000F3CD9">
        <w:rPr>
          <w:sz w:val="18"/>
          <w:szCs w:val="18"/>
        </w:rPr>
        <w:t>)</w:t>
      </w:r>
      <w:r w:rsidR="0097135A">
        <w:rPr>
          <w:sz w:val="18"/>
          <w:szCs w:val="18"/>
        </w:rPr>
        <w:t xml:space="preserve"> </w:t>
      </w:r>
      <w:r w:rsidR="00066E15">
        <w:rPr>
          <w:sz w:val="18"/>
          <w:szCs w:val="18"/>
        </w:rPr>
        <w:t xml:space="preserve">à </w:t>
      </w:r>
      <w:hyperlink r:id="rId11" w:history="1">
        <w:r w:rsidR="00066E15" w:rsidRPr="00066E15">
          <w:rPr>
            <w:rStyle w:val="Lienhypertexte"/>
            <w:sz w:val="18"/>
            <w:szCs w:val="18"/>
          </w:rPr>
          <w:t>ce lien</w:t>
        </w:r>
      </w:hyperlink>
      <w:r w:rsidR="00066E15">
        <w:rPr>
          <w:sz w:val="18"/>
          <w:szCs w:val="18"/>
        </w:rPr>
        <w:t>.</w:t>
      </w:r>
    </w:p>
    <w:p w14:paraId="7048D58C" w14:textId="77777777" w:rsidR="00684CFF" w:rsidRDefault="0001267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Les projets présentant une dimension internationale, permettant de mettre en relation chercheurs français et étrangers travaillant sur les Amériques seront valorisés.</w:t>
      </w:r>
    </w:p>
    <w:p w14:paraId="35355133" w14:textId="77777777" w:rsidR="0020777C" w:rsidRDefault="0020777C">
      <w:pPr>
        <w:spacing w:after="0" w:line="240" w:lineRule="auto"/>
        <w:rPr>
          <w:sz w:val="18"/>
          <w:szCs w:val="18"/>
        </w:rPr>
      </w:pPr>
    </w:p>
    <w:p w14:paraId="5978D663" w14:textId="77777777" w:rsidR="0020777C" w:rsidRDefault="0020777C">
      <w:pPr>
        <w:spacing w:after="0" w:line="240" w:lineRule="auto"/>
        <w:rPr>
          <w:sz w:val="18"/>
          <w:szCs w:val="18"/>
        </w:rPr>
      </w:pPr>
      <w:r w:rsidRPr="0020777C">
        <w:rPr>
          <w:sz w:val="18"/>
          <w:szCs w:val="18"/>
        </w:rPr>
        <w:t xml:space="preserve">S'agissant des colloques se déroulant à l'étranger, l'IdA privilégiera ceux portés par une institution membre du réseau en collaboration avec les </w:t>
      </w:r>
      <w:hyperlink r:id="rId12" w:history="1">
        <w:r w:rsidRPr="0020777C">
          <w:rPr>
            <w:rStyle w:val="Lienhypertexte"/>
            <w:sz w:val="18"/>
          </w:rPr>
          <w:t>pôles internationaux de l'IdA</w:t>
        </w:r>
      </w:hyperlink>
      <w:r w:rsidRPr="0020777C">
        <w:rPr>
          <w:sz w:val="18"/>
        </w:rPr>
        <w:t>. Une manifestation organisée à l'étranger peut également obtenir une labellisation IdA sans financement.</w:t>
      </w:r>
    </w:p>
    <w:p w14:paraId="0BC56B09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2FA7EE4B" w14:textId="77777777" w:rsidR="00B66994" w:rsidRDefault="00B061DD" w:rsidP="00B669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Tous les dossiers financés devront faire l'objet d'un bilan scientifique et financier réalisés par les porteurs sous forme d'un bref compte-rendu (</w:t>
      </w:r>
      <w:r>
        <w:rPr>
          <w:i/>
          <w:sz w:val="18"/>
          <w:szCs w:val="18"/>
        </w:rPr>
        <w:t xml:space="preserve">via </w:t>
      </w:r>
      <w:r>
        <w:rPr>
          <w:sz w:val="18"/>
          <w:szCs w:val="18"/>
        </w:rPr>
        <w:t xml:space="preserve">le document envoyé avec la notification d’attribution) adressé à </w:t>
      </w:r>
      <w:hyperlink r:id="rId13">
        <w:r>
          <w:rPr>
            <w:color w:val="0000FF"/>
            <w:sz w:val="18"/>
            <w:szCs w:val="18"/>
            <w:u w:val="single"/>
          </w:rPr>
          <w:t>recherche@institutdesameriques.fr</w:t>
        </w:r>
      </w:hyperlink>
      <w:r>
        <w:rPr>
          <w:sz w:val="18"/>
          <w:szCs w:val="18"/>
        </w:rPr>
        <w:t xml:space="preserve"> au plus tard </w:t>
      </w:r>
      <w:r>
        <w:rPr>
          <w:b/>
          <w:sz w:val="18"/>
          <w:szCs w:val="18"/>
        </w:rPr>
        <w:t>le mois suivant la tenue de l'événement</w:t>
      </w:r>
      <w:r>
        <w:rPr>
          <w:sz w:val="18"/>
          <w:szCs w:val="18"/>
        </w:rPr>
        <w:t>.</w:t>
      </w:r>
    </w:p>
    <w:p w14:paraId="586D8BA9" w14:textId="77777777" w:rsidR="00684CFF" w:rsidRDefault="00B061DD" w:rsidP="00B669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L’annonce de l’événement sera publiée dans la rubrique “Agenda” du site de l’Institut des Amériques.</w:t>
      </w:r>
    </w:p>
    <w:p w14:paraId="7D93B91E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2731B53A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b) Critères d’attribution</w:t>
      </w:r>
    </w:p>
    <w:p w14:paraId="39023954" w14:textId="77777777" w:rsidR="00684CFF" w:rsidRDefault="00684CFF">
      <w:pPr>
        <w:widowControl w:val="0"/>
        <w:spacing w:after="0" w:line="240" w:lineRule="auto"/>
        <w:rPr>
          <w:sz w:val="18"/>
          <w:szCs w:val="18"/>
        </w:rPr>
      </w:pPr>
    </w:p>
    <w:p w14:paraId="255E1B64" w14:textId="77777777" w:rsidR="00684CFF" w:rsidRDefault="00B061DD">
      <w:pPr>
        <w:widowControl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Les critères d’attribution pour les manifestations scientifiques sont les suivants : </w:t>
      </w:r>
    </w:p>
    <w:p w14:paraId="264D96EF" w14:textId="77777777" w:rsidR="00684CFF" w:rsidRDefault="00684CFF">
      <w:pPr>
        <w:widowControl w:val="0"/>
        <w:spacing w:after="0" w:line="240" w:lineRule="auto"/>
        <w:rPr>
          <w:i/>
          <w:sz w:val="18"/>
          <w:szCs w:val="18"/>
        </w:rPr>
      </w:pPr>
    </w:p>
    <w:p w14:paraId="09A40CDE" w14:textId="77777777" w:rsidR="00684CFF" w:rsidRDefault="00B061DD">
      <w:pPr>
        <w:widowControl w:val="0"/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Critères obligatoires </w:t>
      </w:r>
    </w:p>
    <w:p w14:paraId="758E6368" w14:textId="77777777" w:rsidR="00684CFF" w:rsidRDefault="00B061DD">
      <w:pPr>
        <w:widowControl w:val="0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i/>
          <w:color w:val="0070C0"/>
          <w:sz w:val="18"/>
          <w:szCs w:val="18"/>
        </w:rPr>
        <w:t>Qualité scientifique, actualité et originalité du projet</w:t>
      </w:r>
      <w:r>
        <w:rPr>
          <w:color w:val="0070C0"/>
          <w:sz w:val="18"/>
          <w:szCs w:val="18"/>
        </w:rPr>
        <w:t xml:space="preserve"> </w:t>
      </w:r>
      <w:r>
        <w:rPr>
          <w:sz w:val="18"/>
          <w:szCs w:val="18"/>
        </w:rPr>
        <w:t>:  ancrage dans la littérature et les débats scientifiques actuels, qualité de l’argumentaire scientifique et de la méthodologie proposée, apport de perspectives de recherche nouvelles ou d’approches innovantes.</w:t>
      </w:r>
    </w:p>
    <w:p w14:paraId="728886E9" w14:textId="77777777" w:rsidR="00684CFF" w:rsidRDefault="00684CFF">
      <w:pPr>
        <w:widowControl w:val="0"/>
        <w:spacing w:after="0" w:line="240" w:lineRule="auto"/>
        <w:ind w:left="720"/>
        <w:rPr>
          <w:sz w:val="18"/>
          <w:szCs w:val="18"/>
        </w:rPr>
      </w:pPr>
    </w:p>
    <w:p w14:paraId="7AAC9BD7" w14:textId="77777777" w:rsidR="00684CFF" w:rsidRDefault="00B061DD">
      <w:pPr>
        <w:widowControl w:val="0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i/>
          <w:color w:val="0070C0"/>
          <w:sz w:val="18"/>
          <w:szCs w:val="18"/>
        </w:rPr>
        <w:t>Faisabilité du proje</w:t>
      </w:r>
      <w:r>
        <w:rPr>
          <w:color w:val="0070C0"/>
          <w:sz w:val="18"/>
          <w:szCs w:val="18"/>
        </w:rPr>
        <w:t>t</w:t>
      </w:r>
      <w:r>
        <w:rPr>
          <w:sz w:val="18"/>
          <w:szCs w:val="18"/>
        </w:rPr>
        <w:t xml:space="preserve"> : aspects financiers, logistiques, calendaires, présence de co-financements solides.</w:t>
      </w:r>
    </w:p>
    <w:p w14:paraId="4AE38968" w14:textId="77777777" w:rsidR="00684CFF" w:rsidRDefault="00684CFF">
      <w:pPr>
        <w:widowControl w:val="0"/>
        <w:spacing w:after="0" w:line="240" w:lineRule="auto"/>
        <w:rPr>
          <w:color w:val="0070C0"/>
          <w:sz w:val="18"/>
          <w:szCs w:val="18"/>
        </w:rPr>
      </w:pPr>
    </w:p>
    <w:p w14:paraId="161B2FD4" w14:textId="77777777" w:rsidR="00684CFF" w:rsidRDefault="00B061DD">
      <w:pPr>
        <w:widowControl w:val="0"/>
        <w:numPr>
          <w:ilvl w:val="0"/>
          <w:numId w:val="8"/>
        </w:numPr>
        <w:spacing w:line="240" w:lineRule="auto"/>
        <w:rPr>
          <w:sz w:val="18"/>
          <w:szCs w:val="18"/>
        </w:rPr>
      </w:pPr>
      <w:r>
        <w:rPr>
          <w:i/>
          <w:color w:val="0070C0"/>
          <w:sz w:val="18"/>
          <w:szCs w:val="18"/>
        </w:rPr>
        <w:t>Cycle de vie du projet</w:t>
      </w:r>
      <w:r>
        <w:rPr>
          <w:sz w:val="18"/>
          <w:szCs w:val="18"/>
        </w:rPr>
        <w:t xml:space="preserve"> : retombées pour le monde académique et la société civile avant, pendant et après l’événement (</w:t>
      </w:r>
      <w:r w:rsidR="00E22ABC">
        <w:rPr>
          <w:sz w:val="18"/>
          <w:szCs w:val="18"/>
        </w:rPr>
        <w:t xml:space="preserve">par exemple </w:t>
      </w:r>
      <w:r>
        <w:rPr>
          <w:sz w:val="18"/>
          <w:szCs w:val="18"/>
        </w:rPr>
        <w:t>publication d’articles</w:t>
      </w:r>
      <w:r w:rsidR="00AD47BF">
        <w:rPr>
          <w:sz w:val="18"/>
          <w:szCs w:val="18"/>
        </w:rPr>
        <w:t xml:space="preserve"> ou d’</w:t>
      </w:r>
      <w:r>
        <w:rPr>
          <w:sz w:val="18"/>
          <w:szCs w:val="18"/>
        </w:rPr>
        <w:t xml:space="preserve">ouvrages, lien avec la société civile, </w:t>
      </w:r>
      <w:r w:rsidR="00AD47BF">
        <w:rPr>
          <w:sz w:val="18"/>
          <w:szCs w:val="18"/>
        </w:rPr>
        <w:t>couverture médiatique..</w:t>
      </w:r>
      <w:r>
        <w:rPr>
          <w:sz w:val="18"/>
          <w:szCs w:val="18"/>
        </w:rPr>
        <w:t>.).</w:t>
      </w:r>
    </w:p>
    <w:p w14:paraId="2C0691B6" w14:textId="77777777" w:rsidR="00684CFF" w:rsidRDefault="00B061DD">
      <w:pPr>
        <w:widowControl w:val="0"/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Critères valorisés</w:t>
      </w:r>
    </w:p>
    <w:p w14:paraId="1310C7B7" w14:textId="77777777" w:rsidR="00684CFF" w:rsidRDefault="00684CFF">
      <w:pPr>
        <w:widowControl w:val="0"/>
        <w:spacing w:after="0" w:line="240" w:lineRule="auto"/>
        <w:rPr>
          <w:i/>
          <w:sz w:val="18"/>
          <w:szCs w:val="18"/>
        </w:rPr>
      </w:pPr>
    </w:p>
    <w:p w14:paraId="05CA6DBC" w14:textId="77777777" w:rsidR="00684CFF" w:rsidRDefault="00B061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i/>
          <w:color w:val="0070C0"/>
          <w:sz w:val="18"/>
          <w:szCs w:val="18"/>
        </w:rPr>
        <w:lastRenderedPageBreak/>
        <w:t>Adéquation du projet avec le positionnement stratégique affiché par l’IdA</w:t>
      </w:r>
      <w:r w:rsidRPr="00AD47BF">
        <w:rPr>
          <w:i/>
          <w:sz w:val="18"/>
          <w:szCs w:val="18"/>
        </w:rPr>
        <w:t xml:space="preserve"> </w:t>
      </w:r>
      <w:r w:rsidRPr="00AD47BF">
        <w:rPr>
          <w:sz w:val="18"/>
          <w:szCs w:val="18"/>
        </w:rPr>
        <w:t>:</w:t>
      </w:r>
      <w:r w:rsidRPr="00B66994">
        <w:rPr>
          <w:color w:val="0070C0"/>
          <w:sz w:val="18"/>
          <w:szCs w:val="18"/>
        </w:rPr>
        <w:t xml:space="preserve"> </w:t>
      </w:r>
    </w:p>
    <w:p w14:paraId="41E065E4" w14:textId="77777777" w:rsidR="00684CFF" w:rsidRDefault="00684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18"/>
          <w:szCs w:val="18"/>
        </w:rPr>
      </w:pPr>
    </w:p>
    <w:p w14:paraId="58B1B631" w14:textId="77777777" w:rsidR="00684CFF" w:rsidRDefault="00B061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18"/>
          <w:szCs w:val="18"/>
        </w:rPr>
      </w:pPr>
      <w:r>
        <w:rPr>
          <w:i/>
          <w:color w:val="0070C0"/>
          <w:sz w:val="18"/>
          <w:szCs w:val="18"/>
        </w:rPr>
        <w:t>Dimension transaméricaine</w:t>
      </w:r>
      <w:r w:rsidRPr="00B66994">
        <w:rPr>
          <w:color w:val="0070C0"/>
          <w:sz w:val="18"/>
          <w:szCs w:val="18"/>
        </w:rPr>
        <w:t xml:space="preserve"> </w:t>
      </w:r>
      <w:r w:rsidRPr="00AD47BF">
        <w:rPr>
          <w:sz w:val="18"/>
          <w:szCs w:val="18"/>
        </w:rPr>
        <w:t>:</w:t>
      </w:r>
      <w:r>
        <w:rPr>
          <w:sz w:val="18"/>
          <w:szCs w:val="18"/>
        </w:rPr>
        <w:t xml:space="preserve">  mise en regard de plusieurs aires linguistiques et culturelles des Amériques.</w:t>
      </w:r>
      <w:r>
        <w:rPr>
          <w:sz w:val="18"/>
          <w:szCs w:val="18"/>
        </w:rPr>
        <w:br/>
      </w:r>
    </w:p>
    <w:p w14:paraId="34A751E3" w14:textId="77777777" w:rsidR="00684CFF" w:rsidRDefault="00B061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18"/>
          <w:szCs w:val="18"/>
        </w:rPr>
      </w:pPr>
      <w:r>
        <w:rPr>
          <w:i/>
          <w:color w:val="0070C0"/>
          <w:sz w:val="18"/>
          <w:szCs w:val="18"/>
        </w:rPr>
        <w:t>Interdisciplinarité</w:t>
      </w:r>
      <w:r>
        <w:rPr>
          <w:sz w:val="18"/>
          <w:szCs w:val="18"/>
        </w:rPr>
        <w:t xml:space="preserve"> :  les projets amènent à des échanges entre plusieurs disciplines.</w:t>
      </w:r>
      <w:r>
        <w:rPr>
          <w:sz w:val="18"/>
          <w:szCs w:val="18"/>
        </w:rPr>
        <w:br/>
      </w:r>
    </w:p>
    <w:p w14:paraId="11FD5460" w14:textId="77777777" w:rsidR="00684CFF" w:rsidRDefault="00B061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sz w:val="18"/>
          <w:szCs w:val="18"/>
          <w:highlight w:val="white"/>
        </w:rPr>
      </w:pPr>
      <w:r>
        <w:rPr>
          <w:i/>
          <w:color w:val="0070C0"/>
          <w:sz w:val="18"/>
          <w:szCs w:val="18"/>
        </w:rPr>
        <w:t xml:space="preserve">Implication des jeunes chercheurs dans le projet </w:t>
      </w:r>
      <w:r>
        <w:rPr>
          <w:sz w:val="18"/>
          <w:szCs w:val="18"/>
        </w:rPr>
        <w:t>: les projets intégrant la participation a</w:t>
      </w:r>
      <w:r>
        <w:rPr>
          <w:sz w:val="18"/>
          <w:szCs w:val="18"/>
          <w:highlight w:val="white"/>
        </w:rPr>
        <w:t>ctive des jeunes chercheurs seront valorisés.</w:t>
      </w:r>
    </w:p>
    <w:p w14:paraId="3E9A915C" w14:textId="77777777" w:rsidR="00684CFF" w:rsidRDefault="00B061DD">
      <w:pPr>
        <w:widowControl w:val="0"/>
        <w:numPr>
          <w:ilvl w:val="0"/>
          <w:numId w:val="2"/>
        </w:numPr>
        <w:spacing w:line="240" w:lineRule="auto"/>
        <w:rPr>
          <w:i/>
          <w:sz w:val="18"/>
          <w:szCs w:val="18"/>
          <w:highlight w:val="white"/>
        </w:rPr>
      </w:pPr>
      <w:r>
        <w:rPr>
          <w:i/>
          <w:color w:val="0070C0"/>
          <w:sz w:val="18"/>
          <w:szCs w:val="18"/>
          <w:highlight w:val="white"/>
        </w:rPr>
        <w:t>Structuration de la recherche sur le long terme</w:t>
      </w:r>
      <w:r>
        <w:rPr>
          <w:sz w:val="18"/>
          <w:szCs w:val="18"/>
          <w:highlight w:val="white"/>
        </w:rPr>
        <w:t xml:space="preserve"> : les projets de manifestations scientifiques s’inscrivant dans le développement d’un réseau scientifique de plusieurs années seront valorisés.</w:t>
      </w:r>
    </w:p>
    <w:p w14:paraId="4AC74FE3" w14:textId="77777777" w:rsidR="00684CFF" w:rsidRDefault="00B061DD">
      <w:pPr>
        <w:widowControl w:val="0"/>
        <w:numPr>
          <w:ilvl w:val="0"/>
          <w:numId w:val="2"/>
        </w:numPr>
        <w:spacing w:after="0" w:line="240" w:lineRule="auto"/>
        <w:rPr>
          <w:i/>
          <w:sz w:val="18"/>
          <w:szCs w:val="18"/>
          <w:highlight w:val="white"/>
        </w:rPr>
      </w:pPr>
      <w:r>
        <w:rPr>
          <w:i/>
          <w:color w:val="0070C0"/>
          <w:sz w:val="18"/>
          <w:szCs w:val="18"/>
          <w:highlight w:val="white"/>
        </w:rPr>
        <w:t xml:space="preserve">Collaboration avec les pôles </w:t>
      </w:r>
      <w:hyperlink r:id="rId14">
        <w:r>
          <w:rPr>
            <w:i/>
            <w:color w:val="0070C0"/>
            <w:sz w:val="18"/>
            <w:szCs w:val="18"/>
            <w:highlight w:val="white"/>
          </w:rPr>
          <w:t>internationaux de l’IdA</w:t>
        </w:r>
      </w:hyperlink>
      <w:r>
        <w:rPr>
          <w:sz w:val="18"/>
          <w:szCs w:val="18"/>
          <w:highlight w:val="white"/>
        </w:rPr>
        <w:t xml:space="preserve"> : </w:t>
      </w:r>
      <w:r w:rsidR="002C774D">
        <w:rPr>
          <w:sz w:val="18"/>
          <w:szCs w:val="18"/>
        </w:rPr>
        <w:t xml:space="preserve">cela peut prendre la forme de projets </w:t>
      </w:r>
      <w:r w:rsidR="002C774D">
        <w:rPr>
          <w:sz w:val="18"/>
          <w:szCs w:val="18"/>
          <w:highlight w:val="white"/>
        </w:rPr>
        <w:t xml:space="preserve">en collaboration avec les pôles </w:t>
      </w:r>
      <w:hyperlink r:id="rId15">
        <w:r w:rsidR="002C774D">
          <w:rPr>
            <w:sz w:val="18"/>
            <w:szCs w:val="18"/>
            <w:highlight w:val="white"/>
          </w:rPr>
          <w:t>internationaux de l’IdA</w:t>
        </w:r>
      </w:hyperlink>
      <w:r w:rsidR="002C774D">
        <w:rPr>
          <w:sz w:val="18"/>
          <w:szCs w:val="18"/>
          <w:highlight w:val="white"/>
        </w:rPr>
        <w:t xml:space="preserve"> ou </w:t>
      </w:r>
      <w:r w:rsidR="00AD47BF">
        <w:rPr>
          <w:sz w:val="18"/>
          <w:szCs w:val="18"/>
          <w:highlight w:val="white"/>
        </w:rPr>
        <w:t>avec d’</w:t>
      </w:r>
      <w:r w:rsidR="002C774D">
        <w:rPr>
          <w:sz w:val="18"/>
          <w:szCs w:val="18"/>
          <w:highlight w:val="white"/>
        </w:rPr>
        <w:t>autres partenaires.</w:t>
      </w:r>
      <w:r>
        <w:rPr>
          <w:sz w:val="18"/>
          <w:szCs w:val="18"/>
          <w:highlight w:val="white"/>
        </w:rPr>
        <w:br/>
      </w:r>
    </w:p>
    <w:p w14:paraId="5B508CA8" w14:textId="77777777" w:rsidR="00684CFF" w:rsidRDefault="00B061DD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ATTENTION</w:t>
      </w:r>
    </w:p>
    <w:p w14:paraId="3C30F707" w14:textId="77777777" w:rsidR="00684CFF" w:rsidRDefault="00684CFF">
      <w:pPr>
        <w:widowControl w:val="0"/>
        <w:spacing w:after="0" w:line="240" w:lineRule="auto"/>
        <w:rPr>
          <w:sz w:val="18"/>
          <w:szCs w:val="18"/>
        </w:rPr>
      </w:pPr>
    </w:p>
    <w:p w14:paraId="3D8193E5" w14:textId="77777777" w:rsidR="00684CFF" w:rsidRDefault="00B061DD" w:rsidP="00B6699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 montant de l’aide accordée doit se situer </w:t>
      </w:r>
      <w:r w:rsidRPr="00B66994">
        <w:rPr>
          <w:b/>
          <w:color w:val="0070C0"/>
          <w:sz w:val="18"/>
          <w:szCs w:val="18"/>
        </w:rPr>
        <w:t>entre 500 et 3000 euros</w:t>
      </w:r>
      <w:r>
        <w:rPr>
          <w:color w:val="0070C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 xml:space="preserve">La somme demandée ne devra pas dépasser </w:t>
      </w:r>
      <w:r w:rsidRPr="00B66994">
        <w:rPr>
          <w:b/>
          <w:color w:val="0070C0"/>
          <w:sz w:val="18"/>
          <w:szCs w:val="18"/>
        </w:rPr>
        <w:t>30 %</w:t>
      </w:r>
      <w:r w:rsidRPr="00B66994">
        <w:rPr>
          <w:b/>
          <w:color w:val="000000"/>
          <w:sz w:val="18"/>
          <w:szCs w:val="18"/>
        </w:rPr>
        <w:t xml:space="preserve"> du budget total de la manifestation</w:t>
      </w:r>
      <w:r>
        <w:rPr>
          <w:color w:val="000000"/>
          <w:sz w:val="18"/>
          <w:szCs w:val="18"/>
        </w:rPr>
        <w:t xml:space="preserve"> (</w:t>
      </w:r>
      <w:r>
        <w:rPr>
          <w:color w:val="0070C0"/>
          <w:sz w:val="18"/>
          <w:szCs w:val="18"/>
        </w:rPr>
        <w:t>et non 1/3</w:t>
      </w:r>
      <w:r>
        <w:rPr>
          <w:color w:val="000000"/>
          <w:sz w:val="18"/>
          <w:szCs w:val="18"/>
        </w:rPr>
        <w:t>). Il est indispensable que le projet présente un budget précis, à l’équilibr</w:t>
      </w:r>
      <w:r>
        <w:rPr>
          <w:sz w:val="18"/>
          <w:szCs w:val="18"/>
        </w:rPr>
        <w:t>e</w:t>
      </w:r>
      <w:r>
        <w:rPr>
          <w:color w:val="000000"/>
          <w:sz w:val="18"/>
          <w:szCs w:val="18"/>
        </w:rPr>
        <w:t>, et fasse état de co-financements.</w:t>
      </w:r>
    </w:p>
    <w:p w14:paraId="2F13958E" w14:textId="77777777" w:rsidR="00684CFF" w:rsidRDefault="00B061D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70C0"/>
          <w:sz w:val="18"/>
          <w:szCs w:val="18"/>
        </w:rPr>
        <w:t>Les doctorants peuvent être co-porteurs d'une manifestation scientifique</w:t>
      </w:r>
      <w:r>
        <w:rPr>
          <w:color w:val="000000"/>
          <w:sz w:val="18"/>
          <w:szCs w:val="18"/>
        </w:rPr>
        <w:t xml:space="preserve"> avec un chercheur confirmé qui sera le dépositaire du dossier.</w:t>
      </w:r>
    </w:p>
    <w:p w14:paraId="1D5D2881" w14:textId="77777777" w:rsidR="00684CFF" w:rsidRDefault="00684CFF">
      <w:pPr>
        <w:widowControl w:val="0"/>
        <w:spacing w:after="0" w:line="240" w:lineRule="auto"/>
        <w:rPr>
          <w:sz w:val="18"/>
          <w:szCs w:val="18"/>
        </w:rPr>
      </w:pPr>
    </w:p>
    <w:p w14:paraId="19E78E05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c) Composition du dossier et procédure</w:t>
      </w:r>
    </w:p>
    <w:p w14:paraId="63400F49" w14:textId="77777777" w:rsidR="00684CFF" w:rsidRDefault="00684CFF">
      <w:pPr>
        <w:spacing w:after="0" w:line="240" w:lineRule="auto"/>
        <w:rPr>
          <w:b/>
          <w:color w:val="0070C0"/>
          <w:sz w:val="18"/>
          <w:szCs w:val="18"/>
          <w:u w:val="single"/>
        </w:rPr>
      </w:pPr>
    </w:p>
    <w:p w14:paraId="2B974993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Chaque proposition sera déposée en ligne sur le site ci-dessous </w:t>
      </w:r>
      <w:r>
        <w:rPr>
          <w:b/>
          <w:color w:val="0070C0"/>
          <w:sz w:val="18"/>
          <w:szCs w:val="18"/>
        </w:rPr>
        <w:t xml:space="preserve">au plus tard le 23 juin 2025 </w:t>
      </w:r>
      <w:r w:rsidR="00B66994">
        <w:rPr>
          <w:b/>
          <w:color w:val="0070C0"/>
          <w:sz w:val="18"/>
          <w:szCs w:val="18"/>
        </w:rPr>
        <w:t>(</w:t>
      </w:r>
      <w:r>
        <w:rPr>
          <w:b/>
          <w:color w:val="0070C0"/>
          <w:sz w:val="18"/>
          <w:szCs w:val="18"/>
        </w:rPr>
        <w:t>23h</w:t>
      </w:r>
      <w:r w:rsidR="00B66994">
        <w:rPr>
          <w:b/>
          <w:color w:val="0070C0"/>
          <w:sz w:val="18"/>
          <w:szCs w:val="18"/>
        </w:rPr>
        <w:t>)</w:t>
      </w:r>
      <w:r>
        <w:rPr>
          <w:color w:val="0070C0"/>
          <w:sz w:val="18"/>
          <w:szCs w:val="18"/>
        </w:rPr>
        <w:t> :</w:t>
      </w:r>
    </w:p>
    <w:p w14:paraId="65EE4F03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025A124A" w14:textId="77777777" w:rsidR="00684CFF" w:rsidRDefault="0045618F">
      <w:pPr>
        <w:jc w:val="center"/>
        <w:rPr>
          <w:b/>
          <w:color w:val="FF0000"/>
          <w:sz w:val="18"/>
          <w:szCs w:val="18"/>
        </w:rPr>
      </w:pPr>
      <w:hyperlink r:id="rId16">
        <w:r w:rsidR="00B061DD">
          <w:rPr>
            <w:color w:val="1155CC"/>
            <w:sz w:val="18"/>
            <w:szCs w:val="18"/>
            <w:u w:val="single"/>
          </w:rPr>
          <w:t>https://ams2026.sciencescall.org/</w:t>
        </w:r>
      </w:hyperlink>
      <w:r w:rsidR="00B061DD">
        <w:rPr>
          <w:color w:val="FF0000"/>
          <w:sz w:val="18"/>
          <w:szCs w:val="18"/>
        </w:rPr>
        <w:t xml:space="preserve"> </w:t>
      </w:r>
    </w:p>
    <w:p w14:paraId="547C5F72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Elle sera constituée :</w:t>
      </w:r>
    </w:p>
    <w:p w14:paraId="42668BF5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731403ED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 Des</w:t>
      </w:r>
      <w:r>
        <w:rPr>
          <w:color w:val="365F91"/>
          <w:sz w:val="18"/>
          <w:szCs w:val="18"/>
        </w:rPr>
        <w:t xml:space="preserve"> </w:t>
      </w:r>
      <w:r>
        <w:rPr>
          <w:b/>
          <w:color w:val="0070C0"/>
          <w:sz w:val="18"/>
          <w:szCs w:val="18"/>
        </w:rPr>
        <w:t xml:space="preserve">pièces suivantes réunies en </w:t>
      </w:r>
      <w:r>
        <w:rPr>
          <w:b/>
          <w:color w:val="0070C0"/>
          <w:sz w:val="18"/>
          <w:szCs w:val="18"/>
          <w:u w:val="single"/>
        </w:rPr>
        <w:t>un seul document</w:t>
      </w:r>
      <w:r>
        <w:rPr>
          <w:color w:val="0070C0"/>
          <w:sz w:val="18"/>
          <w:szCs w:val="18"/>
        </w:rPr>
        <w:t xml:space="preserve"> sous </w:t>
      </w:r>
      <w:r>
        <w:rPr>
          <w:b/>
          <w:color w:val="0070C0"/>
          <w:sz w:val="18"/>
          <w:szCs w:val="18"/>
        </w:rPr>
        <w:t>format PDF (non protégé)</w:t>
      </w:r>
      <w:r>
        <w:rPr>
          <w:color w:val="0070C0"/>
          <w:sz w:val="18"/>
          <w:szCs w:val="18"/>
        </w:rPr>
        <w:t> </w:t>
      </w:r>
      <w:r>
        <w:rPr>
          <w:sz w:val="18"/>
          <w:szCs w:val="18"/>
        </w:rPr>
        <w:t xml:space="preserve">qui sera déposé en tant que </w:t>
      </w:r>
      <w:r>
        <w:rPr>
          <w:color w:val="0070C0"/>
          <w:sz w:val="18"/>
          <w:szCs w:val="18"/>
        </w:rPr>
        <w:t xml:space="preserve">« fichier principal » </w:t>
      </w:r>
      <w:r>
        <w:rPr>
          <w:sz w:val="18"/>
          <w:szCs w:val="18"/>
        </w:rPr>
        <w:t>sur le site de dépôt sciencescall.org.</w:t>
      </w:r>
    </w:p>
    <w:p w14:paraId="61E797B4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0CB3B0EE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64975A73" w14:textId="77777777" w:rsidR="00684CFF" w:rsidRDefault="00B061DD" w:rsidP="00B669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argumentaire scientifique</w:t>
      </w:r>
      <w:r>
        <w:rPr>
          <w:color w:val="000000"/>
          <w:sz w:val="18"/>
          <w:szCs w:val="18"/>
        </w:rPr>
        <w:t xml:space="preserve"> </w:t>
      </w:r>
      <w:r w:rsidRPr="00AD47BF">
        <w:rPr>
          <w:b/>
          <w:color w:val="000000"/>
          <w:sz w:val="18"/>
          <w:szCs w:val="18"/>
        </w:rPr>
        <w:t>de deux pages</w:t>
      </w:r>
      <w:r>
        <w:rPr>
          <w:color w:val="000000"/>
          <w:sz w:val="18"/>
          <w:szCs w:val="18"/>
        </w:rPr>
        <w:t xml:space="preserve"> (maximum) qui tienne compte des critères d’attribution ci-dessus</w:t>
      </w:r>
    </w:p>
    <w:p w14:paraId="1D75CC44" w14:textId="77777777" w:rsidR="00684CFF" w:rsidRDefault="00B061DD" w:rsidP="00B669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Une </w:t>
      </w:r>
      <w:r>
        <w:rPr>
          <w:b/>
          <w:color w:val="000000"/>
          <w:sz w:val="18"/>
          <w:szCs w:val="18"/>
        </w:rPr>
        <w:t>bibliographie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d'une page</w:t>
      </w:r>
    </w:p>
    <w:p w14:paraId="4B2A020D" w14:textId="77777777" w:rsidR="00684CFF" w:rsidRDefault="00B061DD" w:rsidP="00B669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calendrier prévisionnel</w:t>
      </w:r>
      <w:r>
        <w:rPr>
          <w:color w:val="000000"/>
          <w:sz w:val="18"/>
          <w:szCs w:val="18"/>
        </w:rPr>
        <w:t xml:space="preserve"> de la préparation de l'événement (de type retroplanning, aussi détaillé que possible)</w:t>
      </w:r>
      <w:r w:rsidR="00B669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et une version provisoire du déroulé/programme de l’événement s'il y en a. </w:t>
      </w:r>
      <w:r>
        <w:rPr>
          <w:b/>
          <w:color w:val="000000"/>
          <w:sz w:val="18"/>
          <w:szCs w:val="18"/>
          <w:u w:val="single"/>
        </w:rPr>
        <w:t>NB</w:t>
      </w:r>
      <w:r>
        <w:rPr>
          <w:color w:val="000000"/>
          <w:sz w:val="18"/>
          <w:szCs w:val="18"/>
        </w:rPr>
        <w:t xml:space="preserve"> : il serait souhaitable de fournir l’appel à communications et/ou la liste des participants envisagés</w:t>
      </w:r>
    </w:p>
    <w:p w14:paraId="259D9327" w14:textId="77777777" w:rsidR="00684CFF" w:rsidRDefault="00B061DD" w:rsidP="00B669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court </w:t>
      </w:r>
      <w:r>
        <w:rPr>
          <w:b/>
          <w:color w:val="000000"/>
          <w:sz w:val="18"/>
          <w:szCs w:val="18"/>
        </w:rPr>
        <w:t>CV des organisateurs</w:t>
      </w:r>
      <w:r>
        <w:rPr>
          <w:color w:val="000000"/>
          <w:sz w:val="18"/>
          <w:szCs w:val="18"/>
        </w:rPr>
        <w:t xml:space="preserve"> (2 pages maximum par CV)</w:t>
      </w:r>
    </w:p>
    <w:p w14:paraId="2922FE42" w14:textId="374647C6" w:rsidR="00684CFF" w:rsidRDefault="000E2706" w:rsidP="00B669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Joindre </w:t>
      </w:r>
      <w:r w:rsidRPr="000E2706">
        <w:rPr>
          <w:b/>
          <w:bCs/>
          <w:color w:val="000000"/>
          <w:sz w:val="18"/>
          <w:szCs w:val="18"/>
        </w:rPr>
        <w:t xml:space="preserve">un lien vers les fiches des organisateurs dans l’annuaire de </w:t>
      </w:r>
      <w:proofErr w:type="spellStart"/>
      <w:r w:rsidRPr="000E2706">
        <w:rPr>
          <w:b/>
          <w:bCs/>
          <w:color w:val="000000"/>
          <w:sz w:val="18"/>
          <w:szCs w:val="18"/>
        </w:rPr>
        <w:t>l’IdA</w:t>
      </w:r>
      <w:proofErr w:type="spellEnd"/>
      <w:r>
        <w:rPr>
          <w:color w:val="000000"/>
          <w:sz w:val="18"/>
          <w:szCs w:val="18"/>
        </w:rPr>
        <w:t xml:space="preserve"> (si elles sont déjà disponibles en ligne). </w:t>
      </w:r>
      <w:r w:rsidRPr="000E2706">
        <w:rPr>
          <w:b/>
          <w:bCs/>
          <w:color w:val="000000"/>
          <w:sz w:val="18"/>
          <w:szCs w:val="18"/>
        </w:rPr>
        <w:t xml:space="preserve">Sinon, remplir le formulaire de création de fiche annuaire </w:t>
      </w:r>
      <w:r>
        <w:rPr>
          <w:color w:val="000000"/>
          <w:sz w:val="18"/>
          <w:szCs w:val="18"/>
        </w:rPr>
        <w:t xml:space="preserve">(fourni en annexe de la fiche de renseignement). </w:t>
      </w:r>
    </w:p>
    <w:p w14:paraId="3E810191" w14:textId="77777777" w:rsidR="00684CFF" w:rsidRDefault="00B061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budget</w:t>
      </w:r>
      <w:r>
        <w:rPr>
          <w:color w:val="000000"/>
          <w:sz w:val="18"/>
          <w:szCs w:val="18"/>
        </w:rPr>
        <w:t xml:space="preserve"> prévisionnel avec indication précise de la </w:t>
      </w:r>
      <w:r>
        <w:rPr>
          <w:b/>
          <w:color w:val="000000"/>
          <w:sz w:val="18"/>
          <w:szCs w:val="18"/>
        </w:rPr>
        <w:t>somme demandée</w:t>
      </w:r>
      <w:r>
        <w:rPr>
          <w:color w:val="000000"/>
          <w:sz w:val="18"/>
          <w:szCs w:val="18"/>
          <w:vertAlign w:val="superscript"/>
        </w:rPr>
        <w:footnoteReference w:id="1"/>
      </w:r>
    </w:p>
    <w:p w14:paraId="7625FE79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2AA07041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67FF30AC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2. Du document ci-dessous </w:t>
      </w:r>
      <w:r>
        <w:rPr>
          <w:b/>
          <w:color w:val="0070C0"/>
          <w:sz w:val="18"/>
          <w:szCs w:val="18"/>
        </w:rPr>
        <w:t xml:space="preserve">sous format texte </w:t>
      </w:r>
      <w:r>
        <w:rPr>
          <w:color w:val="0070C0"/>
          <w:sz w:val="18"/>
          <w:szCs w:val="18"/>
        </w:rPr>
        <w:t xml:space="preserve">(Word ou Libre office) </w:t>
      </w:r>
      <w:r>
        <w:rPr>
          <w:sz w:val="18"/>
          <w:szCs w:val="18"/>
        </w:rPr>
        <w:t xml:space="preserve">qui sera déposé en tant que </w:t>
      </w:r>
      <w:r>
        <w:rPr>
          <w:color w:val="0070C0"/>
          <w:sz w:val="18"/>
          <w:szCs w:val="18"/>
        </w:rPr>
        <w:t xml:space="preserve">« donnée supplémentaire (présentation) » </w:t>
      </w:r>
      <w:r>
        <w:rPr>
          <w:sz w:val="18"/>
          <w:szCs w:val="18"/>
        </w:rPr>
        <w:t xml:space="preserve">sur le site de dépôt de </w:t>
      </w:r>
      <w:r w:rsidR="00B66994">
        <w:rPr>
          <w:sz w:val="18"/>
          <w:szCs w:val="18"/>
        </w:rPr>
        <w:t>sciencescall.org</w:t>
      </w:r>
      <w:r>
        <w:rPr>
          <w:sz w:val="18"/>
          <w:szCs w:val="18"/>
        </w:rPr>
        <w:t>.</w:t>
      </w:r>
    </w:p>
    <w:p w14:paraId="43FB2621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14F28C31" w14:textId="77777777" w:rsidR="00684CFF" w:rsidRDefault="00B061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La </w:t>
      </w:r>
      <w:r>
        <w:rPr>
          <w:b/>
          <w:color w:val="000000"/>
          <w:sz w:val="18"/>
          <w:szCs w:val="18"/>
        </w:rPr>
        <w:t>fiche de renseignement</w:t>
      </w:r>
      <w:r>
        <w:rPr>
          <w:color w:val="000000"/>
          <w:sz w:val="18"/>
          <w:szCs w:val="18"/>
        </w:rPr>
        <w:t xml:space="preserve"> en pièce jointe complétée puis envoyée dans un document à part sous format texte (Word ou Libre office).</w:t>
      </w:r>
    </w:p>
    <w:p w14:paraId="37F9033A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66FD9039" w14:textId="77777777" w:rsidR="00684CFF" w:rsidRDefault="00B06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18"/>
          <w:szCs w:val="18"/>
        </w:rPr>
      </w:pPr>
      <w:r w:rsidRPr="00B66994">
        <w:rPr>
          <w:b/>
          <w:sz w:val="18"/>
          <w:szCs w:val="18"/>
          <w:u w:val="single"/>
        </w:rPr>
        <w:t>Remarque</w:t>
      </w:r>
      <w:r>
        <w:rPr>
          <w:sz w:val="18"/>
          <w:szCs w:val="18"/>
        </w:rPr>
        <w:t xml:space="preserve"> : Les demandes doivent être déposées dans le pôle régional où a lieu la manifestation scientifique. Dans le cas de l’organisation d’un événement sur plusieurs </w:t>
      </w:r>
      <w:r w:rsidR="00B66994">
        <w:rPr>
          <w:sz w:val="18"/>
          <w:szCs w:val="18"/>
        </w:rPr>
        <w:t>lieux</w:t>
      </w:r>
      <w:r>
        <w:rPr>
          <w:sz w:val="18"/>
          <w:szCs w:val="18"/>
        </w:rPr>
        <w:t xml:space="preserve">, les porteurs doivent choisir le pôle </w:t>
      </w:r>
      <w:r w:rsidR="00AD47BF">
        <w:rPr>
          <w:sz w:val="18"/>
          <w:szCs w:val="18"/>
        </w:rPr>
        <w:t>correspondant au lieu principal de l</w:t>
      </w:r>
      <w:r w:rsidR="004E5A41">
        <w:rPr>
          <w:sz w:val="18"/>
          <w:szCs w:val="18"/>
        </w:rPr>
        <w:t>’événement</w:t>
      </w:r>
      <w:r>
        <w:rPr>
          <w:sz w:val="18"/>
          <w:szCs w:val="18"/>
        </w:rPr>
        <w:t>.</w:t>
      </w:r>
    </w:p>
    <w:p w14:paraId="2892D7D7" w14:textId="77777777" w:rsidR="00684CFF" w:rsidRDefault="00B06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N’oubliez pas de préciser au moment du dépôt sur le site le </w:t>
      </w:r>
      <w:r>
        <w:rPr>
          <w:color w:val="0070C0"/>
          <w:sz w:val="18"/>
          <w:szCs w:val="18"/>
        </w:rPr>
        <w:t>pôle régional</w:t>
      </w:r>
      <w:r>
        <w:rPr>
          <w:sz w:val="18"/>
          <w:szCs w:val="18"/>
        </w:rPr>
        <w:t xml:space="preserve"> dans lequel s’inscrit le projet.</w:t>
      </w:r>
    </w:p>
    <w:p w14:paraId="246F139F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54507D4C" w14:textId="77777777" w:rsidR="00B66994" w:rsidRDefault="00B66994" w:rsidP="00B6699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Les demandes seront expertisées puis sélectionnées lors des réunions des pôles régionaux de l’Institut des Amériques.</w:t>
      </w:r>
    </w:p>
    <w:p w14:paraId="2EE3B1D7" w14:textId="77777777" w:rsidR="00684CFF" w:rsidRDefault="00684CFF">
      <w:pPr>
        <w:spacing w:after="0" w:line="240" w:lineRule="auto"/>
        <w:rPr>
          <w:sz w:val="18"/>
          <w:szCs w:val="18"/>
        </w:rPr>
      </w:pPr>
    </w:p>
    <w:p w14:paraId="702A47CA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</w:t>
      </w:r>
      <w:r w:rsidRPr="001F5CF7">
        <w:rPr>
          <w:color w:val="0070C0"/>
          <w:sz w:val="18"/>
          <w:szCs w:val="18"/>
        </w:rPr>
        <w:t>.</w:t>
      </w:r>
    </w:p>
    <w:p w14:paraId="2111038D" w14:textId="77777777" w:rsidR="00684CFF" w:rsidRDefault="00684CFF">
      <w:pPr>
        <w:spacing w:after="0" w:line="240" w:lineRule="auto"/>
        <w:rPr>
          <w:b/>
          <w:color w:val="0070C0"/>
          <w:sz w:val="18"/>
          <w:szCs w:val="18"/>
        </w:rPr>
      </w:pPr>
    </w:p>
    <w:p w14:paraId="24C1F2BE" w14:textId="77777777" w:rsidR="00684CFF" w:rsidRDefault="00B061DD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d) Calendrier</w:t>
      </w:r>
    </w:p>
    <w:p w14:paraId="3F8A378B" w14:textId="77777777" w:rsidR="00684CFF" w:rsidRDefault="00684CFF">
      <w:pPr>
        <w:widowControl w:val="0"/>
        <w:spacing w:after="0" w:line="240" w:lineRule="auto"/>
        <w:rPr>
          <w:sz w:val="18"/>
          <w:szCs w:val="18"/>
        </w:rPr>
      </w:pPr>
    </w:p>
    <w:p w14:paraId="3481A524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7135A">
        <w:rPr>
          <w:b/>
          <w:sz w:val="18"/>
          <w:szCs w:val="18"/>
        </w:rPr>
        <w:t xml:space="preserve">Fin </w:t>
      </w:r>
      <w:r>
        <w:rPr>
          <w:b/>
          <w:sz w:val="18"/>
          <w:szCs w:val="18"/>
        </w:rPr>
        <w:t>mars 2025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Lancement de l’appel</w:t>
      </w:r>
    </w:p>
    <w:p w14:paraId="6CA92127" w14:textId="77777777" w:rsidR="00684CFF" w:rsidRDefault="00B061DD">
      <w:pPr>
        <w:spacing w:after="0" w:line="240" w:lineRule="auto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23 juin 2025 à 23h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Date limite de dépôt des demandes en ligne : </w:t>
      </w:r>
      <w:hyperlink r:id="rId17">
        <w:r>
          <w:rPr>
            <w:color w:val="1155CC"/>
            <w:sz w:val="18"/>
            <w:szCs w:val="18"/>
            <w:u w:val="single"/>
          </w:rPr>
          <w:t>https://ams2026.sciencescall.org/</w:t>
        </w:r>
      </w:hyperlink>
      <w:r>
        <w:rPr>
          <w:sz w:val="18"/>
          <w:szCs w:val="18"/>
        </w:rPr>
        <w:t xml:space="preserve"> </w:t>
      </w:r>
    </w:p>
    <w:p w14:paraId="2F69D585" w14:textId="77777777" w:rsidR="00684CFF" w:rsidRDefault="00B061D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Juillet-octobre 2025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  <w:t>Expertise des dossiers et réunions de sélection</w:t>
      </w:r>
    </w:p>
    <w:p w14:paraId="0A312F01" w14:textId="77777777" w:rsidR="00684CFF" w:rsidRDefault="00B061DD">
      <w:pPr>
        <w:spacing w:after="0" w:line="240" w:lineRule="auto"/>
        <w:ind w:left="2832" w:hanging="2832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Novembre 2025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Annonce des résultats</w:t>
      </w:r>
    </w:p>
    <w:p w14:paraId="1BE4EB1E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81CA8C1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E82B933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8079F23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1770D1BE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E2B1933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67295B1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4E56ACF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03F7A4A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2E4342B9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56384E0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5ED8521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74191136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00B636BD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95E9659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CBABC2E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2D232EF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4F8EF56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D02A164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28F6496E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0B6BBB1C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3EF5D2DA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77A6B914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21723D5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CC68E0D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4844633C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029FDED3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4A33F8F4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46E27A3D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79785F95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19F7C6C6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1916648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520DB584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72F96F3A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62D01F3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7B0A71C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7F07C338" w14:textId="77777777" w:rsidR="00684CFF" w:rsidRDefault="00684CFF" w:rsidP="00B66994">
      <w:pPr>
        <w:spacing w:after="0" w:line="240" w:lineRule="auto"/>
        <w:rPr>
          <w:sz w:val="18"/>
          <w:szCs w:val="18"/>
          <w:highlight w:val="yellow"/>
        </w:rPr>
      </w:pPr>
    </w:p>
    <w:p w14:paraId="67D94AAE" w14:textId="77777777" w:rsidR="0097135A" w:rsidRDefault="0097135A" w:rsidP="00B66994">
      <w:pPr>
        <w:spacing w:after="0" w:line="240" w:lineRule="auto"/>
        <w:rPr>
          <w:sz w:val="18"/>
          <w:szCs w:val="18"/>
          <w:highlight w:val="yellow"/>
        </w:rPr>
      </w:pPr>
    </w:p>
    <w:p w14:paraId="1612E17C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6D611794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  <w:highlight w:val="yellow"/>
        </w:rPr>
      </w:pPr>
    </w:p>
    <w:p w14:paraId="40D2782F" w14:textId="77777777" w:rsidR="00684CFF" w:rsidRDefault="00684CFF">
      <w:pPr>
        <w:spacing w:after="0" w:line="240" w:lineRule="auto"/>
        <w:rPr>
          <w:sz w:val="18"/>
          <w:szCs w:val="18"/>
          <w:highlight w:val="yellow"/>
        </w:rPr>
      </w:pPr>
    </w:p>
    <w:p w14:paraId="655980CF" w14:textId="77777777" w:rsidR="00684CFF" w:rsidRDefault="00684CFF">
      <w:pPr>
        <w:spacing w:after="0" w:line="240" w:lineRule="auto"/>
        <w:rPr>
          <w:sz w:val="18"/>
          <w:szCs w:val="18"/>
          <w:highlight w:val="yellow"/>
        </w:rPr>
      </w:pPr>
    </w:p>
    <w:p w14:paraId="35AF67F5" w14:textId="77777777" w:rsidR="00684CFF" w:rsidRDefault="00B061DD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hidden="0" allowOverlap="1" wp14:anchorId="2171F222" wp14:editId="2B62C0B2">
            <wp:simplePos x="0" y="0"/>
            <wp:positionH relativeFrom="column">
              <wp:posOffset>1428115</wp:posOffset>
            </wp:positionH>
            <wp:positionV relativeFrom="paragraph">
              <wp:posOffset>-268603</wp:posOffset>
            </wp:positionV>
            <wp:extent cx="2768600" cy="8572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33E4EB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</w:rPr>
      </w:pPr>
    </w:p>
    <w:p w14:paraId="52E1C6B7" w14:textId="77777777" w:rsidR="00684CFF" w:rsidRDefault="00684CFF">
      <w:pPr>
        <w:spacing w:after="0" w:line="240" w:lineRule="auto"/>
        <w:ind w:left="2832" w:hanging="2832"/>
        <w:rPr>
          <w:sz w:val="18"/>
          <w:szCs w:val="18"/>
        </w:rPr>
      </w:pPr>
    </w:p>
    <w:p w14:paraId="3A912EED" w14:textId="77777777" w:rsidR="00684CFF" w:rsidRDefault="00684CFF">
      <w:pPr>
        <w:rPr>
          <w:b/>
        </w:rPr>
      </w:pPr>
    </w:p>
    <w:p w14:paraId="6EC208C5" w14:textId="77777777" w:rsidR="00B66994" w:rsidRDefault="00B061DD" w:rsidP="00B669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FICHE DE RENSEIGNEMENTS</w:t>
      </w:r>
    </w:p>
    <w:p w14:paraId="24D76322" w14:textId="77777777" w:rsidR="00684CFF" w:rsidRDefault="00B061DD" w:rsidP="00B669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AIDES À MANIFESTATIONS SCIENTIFIQUES 2026</w:t>
      </w:r>
    </w:p>
    <w:p w14:paraId="7602C2AD" w14:textId="77777777" w:rsidR="00684CFF" w:rsidRDefault="00B061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Demande de </w:t>
      </w:r>
      <w:proofErr w:type="gramStart"/>
      <w:r>
        <w:rPr>
          <w:sz w:val="20"/>
          <w:szCs w:val="20"/>
        </w:rPr>
        <w:t>financement  ❒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Demande de labellisation sans financement  ❒</w:t>
      </w:r>
    </w:p>
    <w:p w14:paraId="62F350F2" w14:textId="77777777" w:rsidR="00684CFF" w:rsidRDefault="00B061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PORTAGE DE LA MANIFESTATION SCIENTIFIQUE</w:t>
      </w:r>
    </w:p>
    <w:p w14:paraId="2B75358C" w14:textId="77777777" w:rsidR="001F5CF7" w:rsidRDefault="00B061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Noms et prénoms des porteurs d</w:t>
      </w:r>
      <w:r w:rsidR="001F5CF7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projet</w:t>
      </w:r>
      <w:r w:rsidR="00B66994">
        <w:rPr>
          <w:color w:val="000000"/>
          <w:sz w:val="20"/>
          <w:szCs w:val="20"/>
        </w:rPr>
        <w:t> :</w:t>
      </w:r>
    </w:p>
    <w:p w14:paraId="4A940956" w14:textId="77777777" w:rsidR="00684CFF" w:rsidRDefault="001F5CF7" w:rsidP="001F5C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Établissements et laboratoires de rattachement des porteurs</w:t>
      </w:r>
      <w:r w:rsidR="00B061DD" w:rsidRPr="001F5CF7">
        <w:rPr>
          <w:color w:val="000000"/>
          <w:sz w:val="20"/>
          <w:szCs w:val="20"/>
        </w:rPr>
        <w:t> :</w:t>
      </w:r>
    </w:p>
    <w:p w14:paraId="2C36FB0A" w14:textId="77777777" w:rsidR="001F5CF7" w:rsidRDefault="001F5CF7" w:rsidP="001F5C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Établissement et laboratoire qui </w:t>
      </w:r>
      <w:proofErr w:type="gramStart"/>
      <w:r>
        <w:rPr>
          <w:color w:val="000000"/>
          <w:sz w:val="20"/>
          <w:szCs w:val="20"/>
        </w:rPr>
        <w:t>va</w:t>
      </w:r>
      <w:proofErr w:type="gramEnd"/>
      <w:r>
        <w:rPr>
          <w:color w:val="000000"/>
          <w:sz w:val="20"/>
          <w:szCs w:val="20"/>
        </w:rPr>
        <w:t xml:space="preserve"> gérer la subvention :</w:t>
      </w:r>
    </w:p>
    <w:p w14:paraId="54497D75" w14:textId="77777777" w:rsidR="001F5CF7" w:rsidRDefault="001F5CF7" w:rsidP="001F5C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Adresse mail complète du porteur gestionnaire (celui dont le laboratoire va gérer la somme versée) :</w:t>
      </w:r>
    </w:p>
    <w:p w14:paraId="225ECEA4" w14:textId="77777777" w:rsidR="001F5CF7" w:rsidRPr="001F5CF7" w:rsidRDefault="001F5CF7" w:rsidP="001F5C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Pôle régional </w:t>
      </w:r>
      <w:r w:rsidR="00AC0C9E">
        <w:rPr>
          <w:color w:val="000000"/>
          <w:sz w:val="20"/>
          <w:szCs w:val="20"/>
        </w:rPr>
        <w:t>concerné par la demande</w:t>
      </w:r>
      <w:r>
        <w:rPr>
          <w:color w:val="000000"/>
          <w:sz w:val="20"/>
          <w:szCs w:val="20"/>
        </w:rPr>
        <w:t xml:space="preserve"> :</w:t>
      </w:r>
    </w:p>
    <w:p w14:paraId="2A2A3AF4" w14:textId="77777777" w:rsidR="00684CFF" w:rsidRPr="001F5CF7" w:rsidRDefault="001F5CF7" w:rsidP="001F5CF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 et adresse mail du </w:t>
      </w:r>
      <w:bookmarkStart w:id="1" w:name="_Hlk190859052"/>
      <w:r>
        <w:rPr>
          <w:color w:val="000000"/>
          <w:sz w:val="20"/>
          <w:szCs w:val="20"/>
        </w:rPr>
        <w:t>gestionnaire du laboratoire récipiendaire </w:t>
      </w:r>
      <w:bookmarkEnd w:id="1"/>
      <w:r>
        <w:rPr>
          <w:color w:val="000000"/>
          <w:sz w:val="20"/>
          <w:szCs w:val="20"/>
        </w:rPr>
        <w:t>:</w:t>
      </w:r>
    </w:p>
    <w:p w14:paraId="31246028" w14:textId="77777777" w:rsidR="00684CFF" w:rsidRDefault="00B061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NATURE DE LA MANIFESTATION SCIENTIFIQUE</w:t>
      </w:r>
    </w:p>
    <w:p w14:paraId="5B89BD3D" w14:textId="77777777" w:rsidR="00684CFF" w:rsidRPr="001F5CF7" w:rsidRDefault="00B061DD" w:rsidP="001F5CF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Intitulé de la manifestation scientifique :</w:t>
      </w:r>
    </w:p>
    <w:p w14:paraId="4E2DBDC7" w14:textId="77777777" w:rsidR="00684CFF" w:rsidRDefault="00B061DD" w:rsidP="00B669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Aire(s) géographique(s) concernée(s) : </w:t>
      </w:r>
    </w:p>
    <w:p w14:paraId="4BD6555B" w14:textId="77777777" w:rsidR="00684CFF" w:rsidRDefault="00B061DD" w:rsidP="00B669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Disciplines concernées : </w:t>
      </w:r>
    </w:p>
    <w:p w14:paraId="78956AA2" w14:textId="77777777" w:rsidR="001F5CF7" w:rsidRPr="00B66994" w:rsidRDefault="00B061DD" w:rsidP="00B669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Date(s) de la manifestation scientifique :</w:t>
      </w:r>
    </w:p>
    <w:p w14:paraId="1728BC3E" w14:textId="77777777" w:rsidR="00684CFF" w:rsidRDefault="00B061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DEMANDE DE FINANCEMENT</w:t>
      </w:r>
    </w:p>
    <w:p w14:paraId="10CA65E0" w14:textId="77777777" w:rsidR="00684CFF" w:rsidRDefault="00B061DD" w:rsidP="00B669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Budget total estimé pour la réalisation du projet : </w:t>
      </w:r>
    </w:p>
    <w:p w14:paraId="3FB30390" w14:textId="77777777" w:rsidR="00684CFF" w:rsidRDefault="00B061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Somme globale demandée à l’IdA :</w:t>
      </w:r>
    </w:p>
    <w:p w14:paraId="519C8633" w14:textId="77777777" w:rsidR="00684CFF" w:rsidRDefault="00684C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7CD53907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1AF9ADF8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7793B046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77DE5B92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286BF0D8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50034B3C" w14:textId="77777777" w:rsidR="001F5CF7" w:rsidRDefault="001F5C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296A228D" w14:textId="77777777" w:rsidR="0097135A" w:rsidRDefault="0097135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67BC4852" w14:textId="77777777" w:rsidR="0097135A" w:rsidRDefault="0097135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p w14:paraId="3D2F6E78" w14:textId="77777777" w:rsidR="00684CFF" w:rsidRDefault="00B06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MA FICHE ANNUAIRE </w:t>
      </w:r>
    </w:p>
    <w:p w14:paraId="5FADD506" w14:textId="77777777" w:rsidR="00684CFF" w:rsidRDefault="00B06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INSTITUT DES AMÉRIQUES </w:t>
      </w:r>
    </w:p>
    <w:p w14:paraId="2AD22272" w14:textId="77777777" w:rsidR="00684CFF" w:rsidRDefault="00684CFF">
      <w:pPr>
        <w:rPr>
          <w:sz w:val="20"/>
          <w:szCs w:val="20"/>
        </w:rPr>
      </w:pPr>
    </w:p>
    <w:p w14:paraId="5A802C08" w14:textId="77777777" w:rsidR="00684CFF" w:rsidRDefault="00B061DD">
      <w:pPr>
        <w:jc w:val="both"/>
        <w:rPr>
          <w:sz w:val="20"/>
          <w:szCs w:val="20"/>
        </w:rPr>
      </w:pPr>
      <w:bookmarkStart w:id="2" w:name="_Hlk190855529"/>
      <w:r>
        <w:rPr>
          <w:sz w:val="20"/>
          <w:szCs w:val="20"/>
        </w:rPr>
        <w:t xml:space="preserve">L’Institut des Amériques met à jour son </w:t>
      </w:r>
      <w:hyperlink r:id="rId19">
        <w:r>
          <w:rPr>
            <w:color w:val="1155CC"/>
            <w:sz w:val="20"/>
            <w:szCs w:val="20"/>
            <w:u w:val="single"/>
          </w:rPr>
          <w:t>annuaire des chercheuses et chercheurs américanistes</w:t>
        </w:r>
      </w:hyperlink>
      <w:r>
        <w:rPr>
          <w:sz w:val="20"/>
          <w:szCs w:val="20"/>
        </w:rPr>
        <w:t xml:space="preserve"> en poste en France et compte sur votre participation. </w:t>
      </w:r>
    </w:p>
    <w:p w14:paraId="022606BA" w14:textId="77777777" w:rsidR="00684CFF" w:rsidRDefault="00B061DD">
      <w:pPr>
        <w:jc w:val="both"/>
        <w:rPr>
          <w:color w:val="222222"/>
          <w:sz w:val="8"/>
          <w:szCs w:val="8"/>
        </w:rPr>
      </w:pPr>
      <w:r>
        <w:rPr>
          <w:color w:val="222222"/>
          <w:sz w:val="20"/>
          <w:szCs w:val="20"/>
        </w:rPr>
        <w:t xml:space="preserve">Cet annuaire a été pensé comme </w:t>
      </w:r>
      <w:r w:rsidRPr="0016305E">
        <w:rPr>
          <w:b/>
          <w:sz w:val="20"/>
          <w:szCs w:val="20"/>
        </w:rPr>
        <w:t>un outil décisif pour notre mise en réseau en tant qu’américanistes travaillant dans des institutions françaises</w:t>
      </w:r>
      <w:r>
        <w:rPr>
          <w:color w:val="222222"/>
          <w:sz w:val="20"/>
          <w:szCs w:val="20"/>
        </w:rPr>
        <w:t xml:space="preserve"> mais également vis-à-vis de nos collègues étrangers. Il est ouvert aux chercheuses, chercheurs, doctorantes et doctorants </w:t>
      </w:r>
      <w:r w:rsidR="00933B52">
        <w:rPr>
          <w:color w:val="222222"/>
          <w:sz w:val="20"/>
          <w:szCs w:val="20"/>
        </w:rPr>
        <w:t>dont les recherches portent sur les Amériques.</w:t>
      </w:r>
    </w:p>
    <w:tbl>
      <w:tblPr>
        <w:tblStyle w:val="a1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684CFF" w14:paraId="682140D9" w14:textId="77777777">
        <w:tc>
          <w:tcPr>
            <w:tcW w:w="9072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2"/>
          <w:p w14:paraId="07DCBC8E" w14:textId="77777777" w:rsidR="00684CFF" w:rsidRDefault="00B06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Veuillez remplir notre formulaire d’inscription à l’annuaire de l’IdA en suivant le lien ci-dessous :</w:t>
            </w:r>
          </w:p>
          <w:p w14:paraId="3A3A42CB" w14:textId="77777777" w:rsidR="00684CFF" w:rsidRDefault="0045618F">
            <w:pPr>
              <w:jc w:val="center"/>
              <w:rPr>
                <w:color w:val="222222"/>
                <w:sz w:val="20"/>
                <w:szCs w:val="20"/>
              </w:rPr>
            </w:pPr>
            <w:hyperlink r:id="rId20">
              <w:r w:rsidR="00B061DD">
                <w:rPr>
                  <w:color w:val="1155CC"/>
                  <w:sz w:val="20"/>
                  <w:szCs w:val="20"/>
                  <w:u w:val="single"/>
                </w:rPr>
                <w:t>https://forms.gle/GkXpBjw8mFLTiLLz6</w:t>
              </w:r>
            </w:hyperlink>
          </w:p>
        </w:tc>
      </w:tr>
    </w:tbl>
    <w:p w14:paraId="5EC1B0F4" w14:textId="77777777" w:rsidR="00684CFF" w:rsidRDefault="00684CFF">
      <w:pPr>
        <w:jc w:val="both"/>
        <w:rPr>
          <w:color w:val="222222"/>
          <w:sz w:val="20"/>
          <w:szCs w:val="20"/>
        </w:rPr>
      </w:pPr>
    </w:p>
    <w:p w14:paraId="47AE5E9A" w14:textId="77777777" w:rsidR="00684CFF" w:rsidRDefault="00B061DD">
      <w:pPr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Attestation d’inscription</w:t>
      </w:r>
    </w:p>
    <w:p w14:paraId="07700B3F" w14:textId="77777777" w:rsidR="00684CFF" w:rsidRDefault="00B061DD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Je confirme avoir complété le formulaire d'inscription à l'annuaire de l'IdA et prends note que l'équipe de l'IdA procédera à la création, dans les prochains jours, d'un compte ainsi que d</w:t>
      </w:r>
      <w:r w:rsidR="0016305E">
        <w:rPr>
          <w:color w:val="222222"/>
          <w:sz w:val="20"/>
          <w:szCs w:val="20"/>
        </w:rPr>
        <w:t>’</w:t>
      </w:r>
      <w:r>
        <w:rPr>
          <w:color w:val="222222"/>
          <w:sz w:val="20"/>
          <w:szCs w:val="20"/>
        </w:rPr>
        <w:t xml:space="preserve">une fiche annuaire à mon nom. </w:t>
      </w:r>
      <w:r w:rsidR="0016305E" w:rsidRPr="0016305E">
        <w:rPr>
          <w:color w:val="222222"/>
          <w:sz w:val="20"/>
          <w:szCs w:val="20"/>
        </w:rPr>
        <w:t xml:space="preserve">Les informations </w:t>
      </w:r>
      <w:r w:rsidR="00AC0C9E">
        <w:rPr>
          <w:color w:val="222222"/>
          <w:sz w:val="20"/>
          <w:szCs w:val="20"/>
        </w:rPr>
        <w:t>concernant l’</w:t>
      </w:r>
      <w:r w:rsidR="0016305E" w:rsidRPr="0016305E">
        <w:rPr>
          <w:color w:val="222222"/>
          <w:sz w:val="20"/>
          <w:szCs w:val="20"/>
        </w:rPr>
        <w:t>accès à ma fiche me seront envoyées par mail après la validation de mon inscription.</w:t>
      </w:r>
    </w:p>
    <w:p w14:paraId="706C266F" w14:textId="77777777" w:rsidR="0021676B" w:rsidRDefault="0021676B" w:rsidP="0021676B">
      <w:pPr>
        <w:shd w:val="clear" w:color="auto" w:fill="FFFFFF"/>
        <w:spacing w:before="20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❒</w:t>
      </w:r>
    </w:p>
    <w:p w14:paraId="000B5329" w14:textId="77777777" w:rsidR="00684CFF" w:rsidRDefault="00B061DD">
      <w:pPr>
        <w:shd w:val="clear" w:color="auto" w:fill="FFFFFF"/>
        <w:spacing w:before="200" w:line="288" w:lineRule="auto"/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Concernant les informations d’utilisation de vos données personnelles, vous pouvez consulter notre</w:t>
      </w:r>
      <w:hyperlink r:id="rId21">
        <w:r>
          <w:rPr>
            <w:i/>
            <w:color w:val="222222"/>
            <w:sz w:val="20"/>
            <w:szCs w:val="20"/>
          </w:rPr>
          <w:t xml:space="preserve"> </w:t>
        </w:r>
      </w:hyperlink>
      <w:hyperlink r:id="rId22">
        <w:r>
          <w:rPr>
            <w:i/>
            <w:color w:val="1155CC"/>
            <w:sz w:val="20"/>
            <w:szCs w:val="20"/>
            <w:u w:val="single"/>
          </w:rPr>
          <w:t>Politique de confidentialité</w:t>
        </w:r>
      </w:hyperlink>
      <w:r>
        <w:rPr>
          <w:i/>
          <w:color w:val="222222"/>
          <w:sz w:val="20"/>
          <w:szCs w:val="20"/>
        </w:rPr>
        <w:t>.</w:t>
      </w:r>
    </w:p>
    <w:p w14:paraId="4D81EF7C" w14:textId="77777777" w:rsidR="00684CFF" w:rsidRDefault="00684CFF">
      <w:pPr>
        <w:shd w:val="clear" w:color="auto" w:fill="FFFFFF"/>
        <w:spacing w:before="200" w:line="288" w:lineRule="auto"/>
        <w:jc w:val="both"/>
        <w:rPr>
          <w:i/>
          <w:color w:val="222222"/>
          <w:sz w:val="20"/>
          <w:szCs w:val="20"/>
        </w:rPr>
      </w:pPr>
    </w:p>
    <w:p w14:paraId="0CCD4C9B" w14:textId="77777777" w:rsidR="00684CFF" w:rsidRDefault="00684C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0"/>
          <w:szCs w:val="20"/>
        </w:rPr>
      </w:pPr>
    </w:p>
    <w:sectPr w:rsidR="00684CFF">
      <w:footerReference w:type="default" r:id="rId2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10EA" w14:textId="77777777" w:rsidR="0045618F" w:rsidRDefault="0045618F">
      <w:pPr>
        <w:spacing w:after="0" w:line="240" w:lineRule="auto"/>
      </w:pPr>
      <w:r>
        <w:separator/>
      </w:r>
    </w:p>
  </w:endnote>
  <w:endnote w:type="continuationSeparator" w:id="0">
    <w:p w14:paraId="399EEBCC" w14:textId="77777777" w:rsidR="0045618F" w:rsidRDefault="0045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1E9" w14:textId="77777777" w:rsidR="00684CFF" w:rsidRDefault="00684C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16"/>
        <w:szCs w:val="16"/>
      </w:rPr>
    </w:pPr>
  </w:p>
  <w:tbl>
    <w:tblPr>
      <w:tblStyle w:val="a2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8165"/>
      <w:gridCol w:w="907"/>
    </w:tblGrid>
    <w:tr w:rsidR="00684CFF" w14:paraId="14EEA654" w14:textId="77777777">
      <w:tc>
        <w:tcPr>
          <w:tcW w:w="8165" w:type="dxa"/>
          <w:tcBorders>
            <w:top w:val="single" w:sz="4" w:space="0" w:color="000000"/>
          </w:tcBorders>
        </w:tcPr>
        <w:p w14:paraId="17462517" w14:textId="77777777" w:rsidR="00684CFF" w:rsidRDefault="00B06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Institut des Amériques février </w:t>
          </w:r>
          <w:r>
            <w:rPr>
              <w:sz w:val="16"/>
              <w:szCs w:val="16"/>
            </w:rPr>
            <w:t>2025</w:t>
          </w:r>
        </w:p>
        <w:p w14:paraId="790994BB" w14:textId="77777777" w:rsidR="00684CFF" w:rsidRDefault="00B06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Appel AMS 202</w:t>
          </w:r>
          <w:r>
            <w:rPr>
              <w:b/>
              <w:sz w:val="16"/>
              <w:szCs w:val="16"/>
            </w:rPr>
            <w:t>6</w:t>
          </w:r>
          <w:r>
            <w:rPr>
              <w:color w:val="000000"/>
              <w:sz w:val="16"/>
              <w:szCs w:val="16"/>
            </w:rPr>
            <w:t xml:space="preserve"> </w:t>
          </w:r>
        </w:p>
      </w:tc>
      <w:tc>
        <w:tcPr>
          <w:tcW w:w="907" w:type="dxa"/>
          <w:tcBorders>
            <w:top w:val="single" w:sz="4" w:space="0" w:color="C0504D"/>
          </w:tcBorders>
          <w:shd w:val="clear" w:color="auto" w:fill="0070C0"/>
        </w:tcPr>
        <w:p w14:paraId="7F9BBEAB" w14:textId="77777777" w:rsidR="00684CFF" w:rsidRDefault="00B06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933B52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226F8FE7" w14:textId="77777777" w:rsidR="00684CFF" w:rsidRDefault="00684C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D03C" w14:textId="77777777" w:rsidR="0045618F" w:rsidRDefault="0045618F">
      <w:pPr>
        <w:spacing w:after="0" w:line="240" w:lineRule="auto"/>
      </w:pPr>
      <w:r>
        <w:separator/>
      </w:r>
    </w:p>
  </w:footnote>
  <w:footnote w:type="continuationSeparator" w:id="0">
    <w:p w14:paraId="200170EE" w14:textId="77777777" w:rsidR="0045618F" w:rsidRDefault="0045618F">
      <w:pPr>
        <w:spacing w:after="0" w:line="240" w:lineRule="auto"/>
      </w:pPr>
      <w:r>
        <w:continuationSeparator/>
      </w:r>
    </w:p>
  </w:footnote>
  <w:footnote w:id="1">
    <w:p w14:paraId="7B41CDA9" w14:textId="77777777" w:rsidR="00684CFF" w:rsidRDefault="00B061DD">
      <w:pPr>
        <w:widowControl w:val="0"/>
        <w:spacing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bookmarkStart w:id="0" w:name="_Hlk190859479"/>
      <w:r w:rsidRPr="001F5CF7">
        <w:rPr>
          <w:sz w:val="18"/>
          <w:szCs w:val="16"/>
        </w:rPr>
        <w:t xml:space="preserve">Le </w:t>
      </w:r>
      <w:r w:rsidRPr="001F5CF7">
        <w:rPr>
          <w:b/>
          <w:color w:val="365F91"/>
          <w:sz w:val="18"/>
          <w:szCs w:val="16"/>
        </w:rPr>
        <w:t>budget prévisionnel</w:t>
      </w:r>
      <w:r w:rsidRPr="001F5CF7">
        <w:rPr>
          <w:b/>
          <w:sz w:val="18"/>
          <w:szCs w:val="16"/>
        </w:rPr>
        <w:t xml:space="preserve"> </w:t>
      </w:r>
      <w:r w:rsidRPr="001F5CF7">
        <w:rPr>
          <w:sz w:val="18"/>
          <w:szCs w:val="16"/>
        </w:rPr>
        <w:t xml:space="preserve">doit être détaillé, à l’équilibre, et comprendre les recettes (origine, montants demandés ou obtenus), et les dépenses prévues. La somme globale demandée à l’IdA doit apparaître clairement. L’IdA privilégie les dossiers présentant des financements diversifiés. </w:t>
      </w:r>
      <w:bookmarkEnd w:id="0"/>
      <w:r w:rsidRPr="001F5CF7">
        <w:rPr>
          <w:sz w:val="18"/>
          <w:szCs w:val="16"/>
        </w:rPr>
        <w:t>Pour les demandes de labellisation, il n'est pas nécessaire d'inclure le budget prévisionnel.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7801"/>
    <w:multiLevelType w:val="multilevel"/>
    <w:tmpl w:val="046AA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713FE"/>
    <w:multiLevelType w:val="multilevel"/>
    <w:tmpl w:val="51E2B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7E5DE7"/>
    <w:multiLevelType w:val="multilevel"/>
    <w:tmpl w:val="60FE7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B54BB8"/>
    <w:multiLevelType w:val="multilevel"/>
    <w:tmpl w:val="31FCE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B3686D"/>
    <w:multiLevelType w:val="multilevel"/>
    <w:tmpl w:val="BA04A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A0003F7"/>
    <w:multiLevelType w:val="multilevel"/>
    <w:tmpl w:val="A106E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2F5569"/>
    <w:multiLevelType w:val="multilevel"/>
    <w:tmpl w:val="A9EAE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CA1C12"/>
    <w:multiLevelType w:val="multilevel"/>
    <w:tmpl w:val="3AE24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0FD7241"/>
    <w:multiLevelType w:val="multilevel"/>
    <w:tmpl w:val="F14EDA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FF"/>
    <w:rsid w:val="00012676"/>
    <w:rsid w:val="00066E15"/>
    <w:rsid w:val="000E2706"/>
    <w:rsid w:val="000F3CD9"/>
    <w:rsid w:val="0016305E"/>
    <w:rsid w:val="001F5CF7"/>
    <w:rsid w:val="0020777C"/>
    <w:rsid w:val="00215B95"/>
    <w:rsid w:val="0021676B"/>
    <w:rsid w:val="00244A87"/>
    <w:rsid w:val="002541EA"/>
    <w:rsid w:val="002C774D"/>
    <w:rsid w:val="0045618F"/>
    <w:rsid w:val="004E5A41"/>
    <w:rsid w:val="00684CFF"/>
    <w:rsid w:val="006E5FE3"/>
    <w:rsid w:val="00845732"/>
    <w:rsid w:val="00933B52"/>
    <w:rsid w:val="0097135A"/>
    <w:rsid w:val="009F6673"/>
    <w:rsid w:val="00A656E6"/>
    <w:rsid w:val="00AC0C9E"/>
    <w:rsid w:val="00AD47BF"/>
    <w:rsid w:val="00B061DD"/>
    <w:rsid w:val="00B66994"/>
    <w:rsid w:val="00E22ABC"/>
    <w:rsid w:val="00E75B7A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0F3E"/>
  <w15:docId w15:val="{BA16175D-127E-4DC0-AB1E-2A43CA3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3F"/>
    <w:rPr>
      <w:rFonts w:cs="Times New Roma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recherche@institutdesameriques.fr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institutdesameriques.fr/politique-de-confidentialit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itutdesameriques.fr/pole/poles-internationaux" TargetMode="External"/><Relationship Id="rId17" Type="http://schemas.openxmlformats.org/officeDocument/2006/relationships/hyperlink" Target="https://ams2026.sciencescall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ms2026.sciencescall.org/" TargetMode="External"/><Relationship Id="rId20" Type="http://schemas.openxmlformats.org/officeDocument/2006/relationships/hyperlink" Target="https://forms.gle/GkXpBjw8mFLTiLLz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s2026.sciencescall.org/resource/page/id/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itutdesameriques.fr/pole/poles-internationau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nstitutdesameriques.fr/pole/pole-sud-est" TargetMode="External"/><Relationship Id="rId19" Type="http://schemas.openxmlformats.org/officeDocument/2006/relationships/hyperlink" Target="https://www.institutdesameriques.fr/annuai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itutdesameriques.fr/pole/pole-sud-ouest" TargetMode="External"/><Relationship Id="rId14" Type="http://schemas.openxmlformats.org/officeDocument/2006/relationships/hyperlink" Target="https://www.institutdesameriques.fr/pole/poles-internationaux" TargetMode="External"/><Relationship Id="rId22" Type="http://schemas.openxmlformats.org/officeDocument/2006/relationships/hyperlink" Target="https://www.institutdesameriques.fr/politique-de-confidentiali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uXoXbh9vjA8bkyspZbNHGPPZA==">CgMxLjAyCGguZ2pkZ3hzMgloLjMwajB6bGw4AGpJCjVzdWdnZXN0SWRJbXBvcnQwYThkNDJmNS1jZGEyLTRlYzEtYmFjOS1kZWRmMjFlOWI5NDdfMRIQU2VyZ2UgSmF1bWFpbiBobXIhMVZJNFFTaGJLdmZKbktRa2hQczVVVy1pSno2bXJWSmtl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1469</Words>
  <Characters>8082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AdminIDA</cp:lastModifiedBy>
  <cp:revision>3</cp:revision>
  <dcterms:created xsi:type="dcterms:W3CDTF">2025-03-20T14:20:00Z</dcterms:created>
  <dcterms:modified xsi:type="dcterms:W3CDTF">2025-06-11T13:50:00Z</dcterms:modified>
</cp:coreProperties>
</file>